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F7" w:rsidRDefault="00B775F7" w:rsidP="006F1FD0">
      <w:pPr>
        <w:spacing w:after="0" w:line="288" w:lineRule="auto"/>
        <w:ind w:left="363"/>
        <w:jc w:val="center"/>
        <w:rPr>
          <w:rFonts w:ascii="Times New Roman" w:hAnsi="Times New Roman" w:cs="Times New Roman"/>
          <w:b/>
          <w:bCs/>
          <w:color w:val="67767D"/>
          <w:sz w:val="26"/>
          <w:szCs w:val="26"/>
        </w:rPr>
      </w:pPr>
    </w:p>
    <w:p w:rsidR="006F1FD0" w:rsidRPr="00B54BF6" w:rsidRDefault="006F1FD0" w:rsidP="006F1FD0">
      <w:pPr>
        <w:spacing w:after="0" w:line="288" w:lineRule="auto"/>
        <w:ind w:left="363"/>
        <w:jc w:val="center"/>
        <w:rPr>
          <w:rFonts w:ascii="Times New Roman" w:hAnsi="Times New Roman" w:cs="Times New Roman"/>
          <w:b/>
          <w:bCs/>
          <w:color w:val="67767D"/>
          <w:sz w:val="26"/>
          <w:szCs w:val="26"/>
        </w:rPr>
      </w:pPr>
      <w:r w:rsidRPr="00B54BF6">
        <w:rPr>
          <w:rFonts w:ascii="Times New Roman" w:hAnsi="Times New Roman" w:cs="Times New Roman"/>
          <w:b/>
          <w:bCs/>
          <w:color w:val="67767D"/>
          <w:sz w:val="26"/>
          <w:szCs w:val="26"/>
        </w:rPr>
        <w:t>Информация</w:t>
      </w:r>
    </w:p>
    <w:p w:rsidR="00A705A6" w:rsidRDefault="006F1FD0" w:rsidP="006F1FD0">
      <w:pPr>
        <w:spacing w:after="0" w:line="288" w:lineRule="auto"/>
        <w:ind w:left="363"/>
        <w:jc w:val="center"/>
        <w:rPr>
          <w:rFonts w:ascii="Times New Roman" w:hAnsi="Times New Roman" w:cs="Times New Roman"/>
          <w:b/>
          <w:bCs/>
          <w:color w:val="67767D"/>
          <w:sz w:val="26"/>
          <w:szCs w:val="26"/>
        </w:rPr>
      </w:pPr>
      <w:r w:rsidRPr="00B54BF6">
        <w:rPr>
          <w:rFonts w:ascii="Times New Roman" w:hAnsi="Times New Roman" w:cs="Times New Roman"/>
          <w:b/>
          <w:bCs/>
          <w:color w:val="67767D"/>
          <w:sz w:val="26"/>
          <w:szCs w:val="26"/>
        </w:rPr>
        <w:t xml:space="preserve">для  потребителей образовательных услуг о введении персонифицированного учета в рамках реализации </w:t>
      </w:r>
    </w:p>
    <w:p w:rsidR="006F1FD0" w:rsidRPr="00B54BF6" w:rsidRDefault="006F1FD0" w:rsidP="006F1FD0">
      <w:pPr>
        <w:spacing w:after="0" w:line="288" w:lineRule="auto"/>
        <w:ind w:left="363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54BF6">
        <w:rPr>
          <w:rFonts w:ascii="Times New Roman" w:hAnsi="Times New Roman" w:cs="Times New Roman"/>
          <w:b/>
          <w:bCs/>
          <w:color w:val="67767D"/>
          <w:sz w:val="26"/>
          <w:szCs w:val="26"/>
        </w:rPr>
        <w:t>проекта «Успех каждого ребенка»</w:t>
      </w:r>
    </w:p>
    <w:p w:rsidR="006F1FD0" w:rsidRDefault="006F1FD0" w:rsidP="006F1FD0">
      <w:pPr>
        <w:spacing w:after="0" w:line="288" w:lineRule="auto"/>
        <w:ind w:left="363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6F1FD0" w:rsidRPr="006F1FD0" w:rsidRDefault="006F1FD0" w:rsidP="00CE4DEA">
      <w:pPr>
        <w:spacing w:after="0" w:line="288" w:lineRule="auto"/>
        <w:ind w:left="3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1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CE4D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F1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целях </w:t>
      </w:r>
      <w:r w:rsidRPr="006F1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6F1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целях обеспечения равной доступности качественного дополнительного образования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Забайкальском крае </w:t>
      </w:r>
      <w:r w:rsidRPr="006F1FD0">
        <w:rPr>
          <w:rFonts w:ascii="Times New Roman" w:hAnsi="Times New Roman" w:cs="Times New Roman"/>
          <w:sz w:val="28"/>
          <w:szCs w:val="28"/>
        </w:rPr>
        <w:t>создан общедоступный сайт-навигатор по дополнительным общеобразовательным программам</w:t>
      </w:r>
      <w:r w:rsidRPr="006F1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072B4" w:rsidRDefault="00A705A6" w:rsidP="00CE4DEA">
      <w:pPr>
        <w:spacing w:after="0" w:line="288" w:lineRule="auto"/>
        <w:ind w:left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DEA">
        <w:rPr>
          <w:rFonts w:ascii="Times New Roman" w:hAnsi="Times New Roman" w:cs="Times New Roman"/>
          <w:sz w:val="28"/>
          <w:szCs w:val="28"/>
        </w:rPr>
        <w:tab/>
      </w:r>
      <w:r w:rsidR="006F1FD0" w:rsidRPr="006F1FD0">
        <w:rPr>
          <w:rFonts w:ascii="Times New Roman" w:hAnsi="Times New Roman" w:cs="Times New Roman"/>
          <w:sz w:val="28"/>
          <w:szCs w:val="28"/>
        </w:rPr>
        <w:t>Проект подразумевает увеличение доступности дополнительного образования для детей, в том числе по техническим и естественно-научным программам.</w:t>
      </w:r>
      <w:r w:rsidR="006F1FD0" w:rsidRPr="006F1F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DEA">
        <w:rPr>
          <w:rFonts w:ascii="Times New Roman" w:hAnsi="Times New Roman" w:cs="Times New Roman"/>
          <w:sz w:val="28"/>
          <w:szCs w:val="28"/>
        </w:rPr>
        <w:tab/>
      </w:r>
      <w:r w:rsidR="006F1FD0" w:rsidRPr="006F1FD0">
        <w:rPr>
          <w:rFonts w:ascii="Times New Roman" w:hAnsi="Times New Roman" w:cs="Times New Roman"/>
          <w:sz w:val="28"/>
          <w:szCs w:val="28"/>
        </w:rPr>
        <w:t xml:space="preserve">В рамках проекта в </w:t>
      </w:r>
      <w:r w:rsidR="00A072B4">
        <w:rPr>
          <w:rFonts w:ascii="Times New Roman" w:hAnsi="Times New Roman" w:cs="Times New Roman"/>
          <w:sz w:val="28"/>
          <w:szCs w:val="28"/>
        </w:rPr>
        <w:t xml:space="preserve">городском </w:t>
      </w:r>
      <w:proofErr w:type="gramStart"/>
      <w:r w:rsidR="00A072B4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="00A072B4">
        <w:rPr>
          <w:rFonts w:ascii="Times New Roman" w:hAnsi="Times New Roman" w:cs="Times New Roman"/>
          <w:sz w:val="28"/>
          <w:szCs w:val="28"/>
        </w:rPr>
        <w:t xml:space="preserve"> ЗАТО п. Горный </w:t>
      </w:r>
      <w:r w:rsidR="006F1FD0" w:rsidRPr="006F1FD0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A072B4" w:rsidRPr="006F1FD0">
        <w:rPr>
          <w:rFonts w:ascii="Times New Roman" w:hAnsi="Times New Roman" w:cs="Times New Roman"/>
          <w:sz w:val="28"/>
          <w:szCs w:val="28"/>
        </w:rPr>
        <w:t xml:space="preserve">сегмент </w:t>
      </w:r>
      <w:r w:rsidR="006F1FD0" w:rsidRPr="006F1FD0">
        <w:rPr>
          <w:rFonts w:ascii="Times New Roman" w:hAnsi="Times New Roman" w:cs="Times New Roman"/>
          <w:sz w:val="28"/>
          <w:szCs w:val="28"/>
        </w:rPr>
        <w:t>сайт</w:t>
      </w:r>
      <w:r w:rsidR="00A072B4">
        <w:rPr>
          <w:rFonts w:ascii="Times New Roman" w:hAnsi="Times New Roman" w:cs="Times New Roman"/>
          <w:sz w:val="28"/>
          <w:szCs w:val="28"/>
        </w:rPr>
        <w:t>а</w:t>
      </w:r>
      <w:r w:rsidR="006F1FD0" w:rsidRPr="006F1FD0">
        <w:rPr>
          <w:rFonts w:ascii="Times New Roman" w:hAnsi="Times New Roman" w:cs="Times New Roman"/>
          <w:sz w:val="28"/>
          <w:szCs w:val="28"/>
        </w:rPr>
        <w:t>-навигатор</w:t>
      </w:r>
      <w:r w:rsidR="00A072B4">
        <w:rPr>
          <w:rFonts w:ascii="Times New Roman" w:hAnsi="Times New Roman" w:cs="Times New Roman"/>
          <w:sz w:val="28"/>
          <w:szCs w:val="28"/>
        </w:rPr>
        <w:t>а</w:t>
      </w:r>
      <w:r w:rsidR="006F1FD0" w:rsidRPr="006F1FD0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</w:t>
      </w:r>
      <w:r w:rsidR="00A072B4">
        <w:rPr>
          <w:rFonts w:ascii="Times New Roman" w:hAnsi="Times New Roman" w:cs="Times New Roman"/>
          <w:sz w:val="28"/>
          <w:szCs w:val="28"/>
        </w:rPr>
        <w:t>ам, реализуемым образовательными учреждениями округа.</w:t>
      </w:r>
    </w:p>
    <w:p w:rsidR="006F1FD0" w:rsidRPr="006F1FD0" w:rsidRDefault="006F1FD0" w:rsidP="00CE4DEA">
      <w:pPr>
        <w:spacing w:after="0" w:line="288" w:lineRule="auto"/>
        <w:ind w:left="363"/>
        <w:jc w:val="both"/>
        <w:rPr>
          <w:rFonts w:ascii="Times New Roman" w:hAnsi="Times New Roman" w:cs="Times New Roman"/>
          <w:sz w:val="28"/>
          <w:szCs w:val="28"/>
        </w:rPr>
      </w:pPr>
      <w:r w:rsidRPr="006F1FD0">
        <w:rPr>
          <w:rFonts w:ascii="Times New Roman" w:hAnsi="Times New Roman" w:cs="Times New Roman"/>
          <w:sz w:val="28"/>
          <w:szCs w:val="28"/>
        </w:rPr>
        <w:t>Навигатор рассчитан на родителей, а также представителей учреждений дополнительного образования и органов местной власти, принимающих управленческие решения в области дополнительного образования.</w:t>
      </w:r>
      <w:r w:rsidRPr="006F1FD0">
        <w:rPr>
          <w:rFonts w:ascii="Times New Roman" w:hAnsi="Times New Roman" w:cs="Times New Roman"/>
          <w:sz w:val="28"/>
          <w:szCs w:val="28"/>
        </w:rPr>
        <w:br/>
        <w:t>С помощью Навигатора учреждения дополнительного образования, образовательные учреждения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На основании таких отзывов учреждения получат обратную связь об уровне работы преподавателей и удовлетворенности родителей.</w:t>
      </w:r>
      <w:r w:rsidRPr="006F1FD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F1FD0">
        <w:rPr>
          <w:rFonts w:ascii="Times New Roman" w:hAnsi="Times New Roman" w:cs="Times New Roman"/>
          <w:sz w:val="28"/>
          <w:szCs w:val="28"/>
        </w:rPr>
        <w:t>При выборе программ с помощью Навигатора пользователи смогут ориентироваться не только на отзывы других родителей, но и на экспертную оценку (Независимая оценка качества образовательной деятельности организаций, осуществляющих образовательную деятельность (НОКО)).</w:t>
      </w:r>
      <w:r w:rsidRPr="006F1FD0">
        <w:rPr>
          <w:rFonts w:ascii="Times New Roman" w:hAnsi="Times New Roman" w:cs="Times New Roman"/>
          <w:sz w:val="28"/>
          <w:szCs w:val="28"/>
        </w:rPr>
        <w:br/>
      </w:r>
    </w:p>
    <w:p w:rsidR="00B775F7" w:rsidRPr="00B775F7" w:rsidRDefault="00B775F7" w:rsidP="00C61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F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98C3F90" wp14:editId="546F4B4E">
            <wp:extent cx="1509823" cy="1509823"/>
            <wp:effectExtent l="0" t="0" r="0" b="0"/>
            <wp:docPr id="3" name="Рисунок 3" descr="Навигатор дополнительного образования детей Забайкальского кра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вигатор дополнительного образования детей Забайкальского кра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18" cy="150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F7" w:rsidRPr="00B775F7" w:rsidRDefault="00CE4DEA" w:rsidP="00B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registration" w:history="1">
        <w:r w:rsidR="00B775F7" w:rsidRPr="00B77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Регистрация</w:t>
        </w:r>
      </w:hyperlink>
    </w:p>
    <w:p w:rsidR="00B775F7" w:rsidRPr="00B775F7" w:rsidRDefault="00CE4DEA" w:rsidP="00B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entrance" w:history="1">
        <w:r w:rsidR="00B775F7" w:rsidRPr="00B77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Вход</w:t>
        </w:r>
      </w:hyperlink>
    </w:p>
    <w:p w:rsidR="00B775F7" w:rsidRPr="00B775F7" w:rsidRDefault="00CE4DEA" w:rsidP="00B775F7">
      <w:pPr>
        <w:numPr>
          <w:ilvl w:val="0"/>
          <w:numId w:val="1"/>
        </w:numPr>
        <w:shd w:val="clear" w:color="auto" w:fill="6153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self" w:history="1">
        <w:r w:rsidR="00B775F7" w:rsidRPr="00B77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7665CD"/>
            <w:lang w:eastAsia="ru-RU"/>
          </w:rPr>
          <w:t>Социально-педагогическое</w:t>
        </w:r>
      </w:hyperlink>
    </w:p>
    <w:p w:rsidR="00B775F7" w:rsidRPr="00B775F7" w:rsidRDefault="00CE4DEA" w:rsidP="00B775F7">
      <w:pPr>
        <w:numPr>
          <w:ilvl w:val="0"/>
          <w:numId w:val="1"/>
        </w:numPr>
        <w:shd w:val="clear" w:color="auto" w:fill="6153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self" w:history="1">
        <w:r w:rsidR="00B775F7" w:rsidRPr="00B77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7665CD"/>
            <w:lang w:eastAsia="ru-RU"/>
          </w:rPr>
          <w:t>Естественнонаучное</w:t>
        </w:r>
      </w:hyperlink>
    </w:p>
    <w:p w:rsidR="00B775F7" w:rsidRPr="00B775F7" w:rsidRDefault="00CE4DEA" w:rsidP="00B775F7">
      <w:pPr>
        <w:numPr>
          <w:ilvl w:val="0"/>
          <w:numId w:val="1"/>
        </w:numPr>
        <w:shd w:val="clear" w:color="auto" w:fill="6153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self" w:history="1">
        <w:r w:rsidR="00B775F7" w:rsidRPr="00B77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7665CD"/>
            <w:lang w:eastAsia="ru-RU"/>
          </w:rPr>
          <w:t>Художественное</w:t>
        </w:r>
      </w:hyperlink>
    </w:p>
    <w:p w:rsidR="00B775F7" w:rsidRPr="00B775F7" w:rsidRDefault="00CE4DEA" w:rsidP="00B775F7">
      <w:pPr>
        <w:numPr>
          <w:ilvl w:val="0"/>
          <w:numId w:val="1"/>
        </w:numPr>
        <w:shd w:val="clear" w:color="auto" w:fill="6153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self" w:history="1">
        <w:r w:rsidR="00B775F7" w:rsidRPr="00B77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7665CD"/>
            <w:lang w:eastAsia="ru-RU"/>
          </w:rPr>
          <w:t>Физкультурно-спортивное</w:t>
        </w:r>
      </w:hyperlink>
    </w:p>
    <w:p w:rsidR="00B775F7" w:rsidRPr="00B775F7" w:rsidRDefault="00CE4DEA" w:rsidP="00B775F7">
      <w:pPr>
        <w:numPr>
          <w:ilvl w:val="0"/>
          <w:numId w:val="1"/>
        </w:numPr>
        <w:shd w:val="clear" w:color="auto" w:fill="6153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self" w:history="1">
        <w:r w:rsidR="00B775F7" w:rsidRPr="00B77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7665CD"/>
            <w:lang w:eastAsia="ru-RU"/>
          </w:rPr>
          <w:t>Туристско-краеведческое</w:t>
        </w:r>
      </w:hyperlink>
    </w:p>
    <w:p w:rsidR="00B775F7" w:rsidRPr="00B775F7" w:rsidRDefault="00CE4DEA" w:rsidP="00B775F7">
      <w:pPr>
        <w:numPr>
          <w:ilvl w:val="0"/>
          <w:numId w:val="1"/>
        </w:numPr>
        <w:shd w:val="clear" w:color="auto" w:fill="6153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self" w:history="1">
        <w:r w:rsidR="00B775F7" w:rsidRPr="00B77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7665CD"/>
            <w:lang w:eastAsia="ru-RU"/>
          </w:rPr>
          <w:t>Техническое</w:t>
        </w:r>
      </w:hyperlink>
    </w:p>
    <w:p w:rsidR="00B775F7" w:rsidRPr="00B775F7" w:rsidRDefault="00B775F7" w:rsidP="00B775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775F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775F7" w:rsidRPr="00B775F7" w:rsidRDefault="00B775F7" w:rsidP="00B775F7">
      <w:pPr>
        <w:shd w:val="clear" w:color="auto" w:fill="6153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F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15" o:title=""/>
          </v:shape>
          <w:control r:id="rId16" w:name="DefaultOcxName" w:shapeid="_x0000_i1029"/>
        </w:object>
      </w:r>
    </w:p>
    <w:p w:rsidR="00B775F7" w:rsidRPr="00B775F7" w:rsidRDefault="00B775F7" w:rsidP="00B775F7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8"/>
          <w:szCs w:val="28"/>
          <w:lang w:eastAsia="ru-RU"/>
        </w:rPr>
      </w:pPr>
      <w:r w:rsidRPr="00B775F7">
        <w:rPr>
          <w:rFonts w:eastAsia="Times New Roman" w:cs="Arial"/>
          <w:vanish/>
          <w:sz w:val="28"/>
          <w:szCs w:val="28"/>
          <w:lang w:eastAsia="ru-RU"/>
        </w:rPr>
        <w:t>Конец формы</w:t>
      </w:r>
    </w:p>
    <w:p w:rsidR="00B775F7" w:rsidRPr="00B775F7" w:rsidRDefault="00B775F7" w:rsidP="00B775F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B775F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Навигатор дополнительного образования детей Забайкальского края</w:t>
      </w:r>
    </w:p>
    <w:p w:rsidR="00AF7FBB" w:rsidRDefault="00B775F7">
      <w:r>
        <w:rPr>
          <w:noProof/>
          <w:lang w:eastAsia="ru-RU"/>
        </w:rPr>
        <w:drawing>
          <wp:inline distT="0" distB="0" distL="0" distR="0" wp14:anchorId="1FFA13EC" wp14:editId="57DB1AC0">
            <wp:extent cx="5940425" cy="3336290"/>
            <wp:effectExtent l="0" t="0" r="3175" b="0"/>
            <wp:docPr id="2" name="Рисунок 2" descr="C:\Users\админ\Desktop\474776addc76a7951383a286de8c9cb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474776addc76a7951383a286de8c9cbc_bi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FBB" w:rsidSect="00A705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56A80"/>
    <w:multiLevelType w:val="multilevel"/>
    <w:tmpl w:val="11FE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329C2"/>
    <w:multiLevelType w:val="multilevel"/>
    <w:tmpl w:val="5E54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9"/>
    <w:rsid w:val="000664E9"/>
    <w:rsid w:val="006F1FD0"/>
    <w:rsid w:val="00A072B4"/>
    <w:rsid w:val="00A705A6"/>
    <w:rsid w:val="00AF7FBB"/>
    <w:rsid w:val="00B775F7"/>
    <w:rsid w:val="00C61C87"/>
    <w:rsid w:val="00CE4DEA"/>
    <w:rsid w:val="00D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9B00AC-E486-4107-BD01-34F92E16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8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5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zabedu.ru/blog/1" TargetMode="External"/><Relationship Id="rId13" Type="http://schemas.openxmlformats.org/officeDocument/2006/relationships/hyperlink" Target="https://navigator.zabedu.ru/directivities/turistsko-kraevedchesko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vigator.zabedu.ru/blog/1" TargetMode="External"/><Relationship Id="rId12" Type="http://schemas.openxmlformats.org/officeDocument/2006/relationships/hyperlink" Target="https://navigator.zabedu.ru/directivities/fizkulturno-sportivnoe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avigator.zabedu.ru/directivities/hudozhestvennoe" TargetMode="External"/><Relationship Id="rId5" Type="http://schemas.openxmlformats.org/officeDocument/2006/relationships/hyperlink" Target="https://navigator.zabedu.ru/" TargetMode="External"/><Relationship Id="rId15" Type="http://schemas.openxmlformats.org/officeDocument/2006/relationships/image" Target="media/image2.wmf"/><Relationship Id="rId10" Type="http://schemas.openxmlformats.org/officeDocument/2006/relationships/hyperlink" Target="https://navigator.zabedu.ru/directivities/estestvennonauchno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vigator.zabedu.ru/directivities/socialno-pedagogicheskoe" TargetMode="External"/><Relationship Id="rId14" Type="http://schemas.openxmlformats.org/officeDocument/2006/relationships/hyperlink" Target="https://navigator.zabedu.ru/directivities/tekhnichesko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dcterms:created xsi:type="dcterms:W3CDTF">2020-03-19T06:09:00Z</dcterms:created>
  <dcterms:modified xsi:type="dcterms:W3CDTF">2020-03-20T00:43:00Z</dcterms:modified>
</cp:coreProperties>
</file>